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>
          <w:b w:val="1"/>
          <w:sz w:val="48"/>
          <w:szCs w:val="48"/>
        </w:rPr>
      </w:pPr>
      <w:bookmarkStart w:colFirst="0" w:colLast="0" w:name="_ki7fhwhicpjg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LEARNING TO LEARN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/>
      </w:pPr>
      <w:bookmarkStart w:colFirst="0" w:colLast="0" w:name="_u6o6nbxks26m" w:id="1"/>
      <w:bookmarkEnd w:id="1"/>
      <w:r w:rsidDel="00000000" w:rsidR="00000000" w:rsidRPr="00000000">
        <w:rPr>
          <w:rtl w:val="0"/>
        </w:rPr>
        <w:t xml:space="preserve">METACOGNITION EXERCISE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TOPIC: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HOW DO YOU KNOW WHAT YOU KNOW?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  <w:t xml:space="preserve">THE LEARNING AGENCY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